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79CFE" w14:textId="5834947F" w:rsidR="008F579F" w:rsidRPr="00045573" w:rsidRDefault="00045573" w:rsidP="004F1797">
      <w:pPr>
        <w:rPr>
          <w:b/>
          <w:bCs/>
          <w:sz w:val="40"/>
          <w:szCs w:val="40"/>
        </w:rPr>
      </w:pPr>
      <w:r w:rsidRPr="00045573">
        <w:rPr>
          <w:b/>
          <w:bCs/>
          <w:sz w:val="40"/>
          <w:szCs w:val="40"/>
        </w:rPr>
        <w:t xml:space="preserve">ПРОЕКТ </w:t>
      </w:r>
    </w:p>
    <w:p w14:paraId="0D9003DD" w14:textId="77777777" w:rsidR="00045573" w:rsidRDefault="00045573">
      <w:pPr>
        <w:jc w:val="center"/>
        <w:rPr>
          <w:sz w:val="26"/>
          <w:szCs w:val="26"/>
        </w:rPr>
      </w:pPr>
    </w:p>
    <w:p w14:paraId="1F0E7871" w14:textId="6D1D28FC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sz w:val="26"/>
          <w:szCs w:val="26"/>
        </w:rPr>
        <w:t>ПОРЯДОК</w:t>
      </w:r>
      <w:r w:rsidRPr="00A25F82">
        <w:rPr>
          <w:sz w:val="26"/>
          <w:szCs w:val="26"/>
        </w:rPr>
        <w:br/>
        <w:t>организации освоения обучающимися образовательных программ вне образовательных организаций, осуществляющих образовательную деятельность</w:t>
      </w:r>
      <w:r w:rsidR="00927DCE">
        <w:rPr>
          <w:sz w:val="26"/>
          <w:szCs w:val="26"/>
        </w:rPr>
        <w:t>,</w:t>
      </w:r>
      <w:r w:rsidRPr="00A25F82">
        <w:rPr>
          <w:sz w:val="26"/>
          <w:szCs w:val="26"/>
        </w:rPr>
        <w:t xml:space="preserve"> в форме семейного образования на территории города Новосибирска</w:t>
      </w:r>
    </w:p>
    <w:p w14:paraId="092F5B6D" w14:textId="77777777" w:rsidR="008F579F" w:rsidRPr="00A25F82" w:rsidRDefault="008F579F">
      <w:pPr>
        <w:jc w:val="center"/>
        <w:rPr>
          <w:sz w:val="26"/>
          <w:szCs w:val="26"/>
        </w:rPr>
      </w:pPr>
    </w:p>
    <w:p w14:paraId="78D31170" w14:textId="77777777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sz w:val="26"/>
          <w:szCs w:val="26"/>
        </w:rPr>
        <w:t>1. Общие положения</w:t>
      </w:r>
    </w:p>
    <w:p w14:paraId="5450FE05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1.1. Настоящий Порядок об организации освоения обучающимися образовательных программ вне образовательных организаций, осуществляющих образовательную деятельность в форме семейного образования на территории города Новосибирска (далее – Порядок), разработано в соответствии с Федеральным законом от 29.12.2012 № 273-ФЗ «Об образовании в Российской Федерации» (далее – Закон об образовании),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22.03.2021 № 115.</w:t>
      </w:r>
    </w:p>
    <w:p w14:paraId="422DDF81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1.2. Форма получения общего образования по конкретной общеобразовательной программе определяется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учитывается мнение ребенка. </w:t>
      </w:r>
    </w:p>
    <w:p w14:paraId="74E441F5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Семейное образование – это форма получения образования, предусматривающая освоение обучающимися основных общеобразовательных программ начального общего, основного общего образования и среднего общего образования в семье с правом последующего прохождения в качестве экстерна промежуточной и (или) государственной итоговой аттестации в организации, осуществляющей образовательную деятельность по соответствующей, имеющей государственную аккредитацию, образовательной программе.</w:t>
      </w:r>
    </w:p>
    <w:p w14:paraId="73C35BFF" w14:textId="77777777" w:rsidR="008F579F" w:rsidRPr="00A25F82" w:rsidRDefault="002479B1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1.3</w:t>
      </w:r>
      <w:r w:rsidR="000B4108" w:rsidRPr="00A25F82">
        <w:rPr>
          <w:sz w:val="26"/>
          <w:szCs w:val="26"/>
        </w:rPr>
        <w:t>. Департамент образования мэрии города Новосибирска (далее – Департамент образования) определяет порядок организации формы получения общего образования в форме семейного образования (далее – семейное образование) на территории города Новосибирска и осуществляет учет детей по данной форме получения образования.</w:t>
      </w:r>
    </w:p>
    <w:p w14:paraId="28AD398D" w14:textId="77777777" w:rsidR="008F579F" w:rsidRPr="00A25F82" w:rsidRDefault="008F579F">
      <w:pPr>
        <w:spacing w:line="247" w:lineRule="auto"/>
        <w:jc w:val="both"/>
        <w:rPr>
          <w:sz w:val="26"/>
          <w:szCs w:val="26"/>
        </w:rPr>
      </w:pPr>
    </w:p>
    <w:p w14:paraId="1885B010" w14:textId="77777777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sz w:val="26"/>
          <w:szCs w:val="26"/>
        </w:rPr>
        <w:t xml:space="preserve">2. Порядок организации семейного образования </w:t>
      </w:r>
    </w:p>
    <w:p w14:paraId="5BC0277C" w14:textId="77777777" w:rsidR="008F579F" w:rsidRPr="00A25F82" w:rsidRDefault="002479B1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2.1.</w:t>
      </w:r>
      <w:r w:rsidR="000B4108" w:rsidRPr="00A25F82">
        <w:rPr>
          <w:sz w:val="26"/>
          <w:szCs w:val="26"/>
        </w:rPr>
        <w:t xml:space="preserve"> Родители (законные представители) несовершеннолетнего обучающегося подают заявление об отчислении обучающегося из образовательной организации в связи с переходом на семейное образование руководителю образовательной организации, в которой обучается несовершеннолетний ребенок. </w:t>
      </w:r>
    </w:p>
    <w:p w14:paraId="75B7996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2.2. Образовательная организация при получении заявления от родителей (законных представителей) несовершеннолетнего обучающегося:</w:t>
      </w:r>
    </w:p>
    <w:p w14:paraId="1F862BEA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2.2.1. Издает в течение 3 (трех) рабочих дней распорядительный акт (приказ) об отчислении обучающегося.</w:t>
      </w:r>
    </w:p>
    <w:p w14:paraId="794F7BC2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2.2.2. Вносит сведения в алфавитную книгу.</w:t>
      </w:r>
    </w:p>
    <w:p w14:paraId="794BB3D0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2.2.3. Выдает родителям (законным представителям) несовершеннолетнего обучающегося личное дело обучающегося, копию приказа об отчислении обучающегося, заверенную печатью и подписью руководителя (уполномоченного лица) и справку о периоде обучения по самостоятельно установленному образцу, содержащую информацию об успеваемости обучающегося в текущем учебном году (перечень и объем изученных учебных предметов, курсов, дисциплин (модулей), отметки по результатам текущего контроля успеваемости и промежуточной аттестации), заверенную печатью и подписью ее руководителя (уполномоченного им лица).</w:t>
      </w:r>
    </w:p>
    <w:p w14:paraId="683E39F5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lastRenderedPageBreak/>
        <w:t xml:space="preserve">2.2.4. Информирует родителей (законных представителей) несовершеннолетнего обучающегося о необходимости направления уведомления о выборе формы получения образования в форме семейного образования в Департамент образования. </w:t>
      </w:r>
    </w:p>
    <w:p w14:paraId="36424E89" w14:textId="77777777" w:rsidR="008F579F" w:rsidRPr="00A25F82" w:rsidRDefault="000B4108">
      <w:pPr>
        <w:ind w:firstLine="709"/>
        <w:jc w:val="both"/>
        <w:rPr>
          <w:b/>
          <w:sz w:val="26"/>
          <w:szCs w:val="26"/>
        </w:rPr>
      </w:pPr>
      <w:r w:rsidRPr="00A25F82">
        <w:rPr>
          <w:sz w:val="26"/>
          <w:szCs w:val="26"/>
        </w:rPr>
        <w:t>2.2.5. Уведомляет Департамент образования об отчислении обучающегося в связи с выбором формы получения образования в форме семейного образования в течение 3 (трех) рабочих дней с момента отчисления обучающегося.</w:t>
      </w:r>
    </w:p>
    <w:p w14:paraId="28CBB224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2.3. Родители (законные представители) несовершеннолетнего обучающегося после получения копии приказа об отчислении обучающегося из образовательной организации информируют о выборе формы получения образования в форме семейного образования Департамент образования путем напра</w:t>
      </w:r>
      <w:r w:rsidR="004F1797">
        <w:rPr>
          <w:sz w:val="26"/>
          <w:szCs w:val="26"/>
        </w:rPr>
        <w:t>вления уведомления</w:t>
      </w:r>
      <w:r w:rsidRPr="00A25F82">
        <w:rPr>
          <w:sz w:val="26"/>
          <w:szCs w:val="26"/>
        </w:rPr>
        <w:t xml:space="preserve"> с приложением следующих документов:</w:t>
      </w:r>
    </w:p>
    <w:p w14:paraId="297DD6C9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документа, удостоверяющего личность родителя (законного представителя);</w:t>
      </w:r>
    </w:p>
    <w:p w14:paraId="5BA5B057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документа, подтверждающего смену фамилии родителя (законного представителя), в случае смены фамилии;</w:t>
      </w:r>
    </w:p>
    <w:p w14:paraId="7E6AD2D7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согласия на обработку персональных данных</w:t>
      </w:r>
      <w:r w:rsidRPr="00A25F82">
        <w:rPr>
          <w:b/>
          <w:sz w:val="24"/>
          <w:szCs w:val="24"/>
        </w:rPr>
        <w:t xml:space="preserve"> </w:t>
      </w:r>
      <w:r w:rsidRPr="00A25F82">
        <w:rPr>
          <w:sz w:val="26"/>
          <w:szCs w:val="26"/>
        </w:rPr>
        <w:t>несовершеннолетнего обучающегося и родителей (законных представителей) несовершеннолетнего обучающегося (приложение 2);</w:t>
      </w:r>
    </w:p>
    <w:p w14:paraId="63278F1E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приказа образовательной организации об отчислении несовершеннолетнего обучающегося;</w:t>
      </w:r>
    </w:p>
    <w:p w14:paraId="7FAA6C67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свидетельства о рождении несовершеннолетнего обучающегося или иного документа, подтверждающего родство или установление опеки, попечительства;</w:t>
      </w:r>
    </w:p>
    <w:p w14:paraId="480DAAF2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документа, удостоверяющего личность несовершеннолетнего обучающегося (для лиц старше 14 (четырнадцати) лет);</w:t>
      </w:r>
    </w:p>
    <w:p w14:paraId="4F63E5BF" w14:textId="77777777" w:rsidR="008F579F" w:rsidRPr="00A25F82" w:rsidRDefault="000B4108">
      <w:pPr>
        <w:pStyle w:val="af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жительства.</w:t>
      </w:r>
    </w:p>
    <w:p w14:paraId="4671B670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2.4. Уведомление с приложенными документами должно быть направлено в течение 15 (пятнадцати) календарных дней с момента утверждения приказа об отчислении обучающегося из образовательной организации в связи с переходом на семейное образование или не менее чем за 15 (пятнадцать) календарных дней до начала учебного года, в котором планируется переход на семейное образование.</w:t>
      </w:r>
    </w:p>
    <w:p w14:paraId="1370CFAA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2.5. Уведомление может быть направлено в Департамент образования одним из следующих способов:</w:t>
      </w:r>
    </w:p>
    <w:p w14:paraId="69DB7297" w14:textId="77777777" w:rsidR="008F579F" w:rsidRPr="00A25F82" w:rsidRDefault="000B4108">
      <w:pPr>
        <w:pStyle w:val="af5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путем личного обращения непосредственно родителями (законными представителями) с предъявлением оригинала документа, удостоверяющего личность, и свидетельства о рождении несовершеннолетнего ребенка или иного документа, подтверждающего родство или установление опеки, попечительства;</w:t>
      </w:r>
    </w:p>
    <w:p w14:paraId="22C7EFC9" w14:textId="77777777" w:rsidR="008F579F" w:rsidRPr="00A25F82" w:rsidRDefault="000B4108">
      <w:pPr>
        <w:pStyle w:val="af5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посредством направления родителями (законными представителями) почтовой связью на почтовый адрес Департамента образования: 630099, г. Новосибирск, проспект Красный, 34;</w:t>
      </w:r>
    </w:p>
    <w:p w14:paraId="6B46BF31" w14:textId="77777777" w:rsidR="008F579F" w:rsidRPr="00A25F82" w:rsidRDefault="000B4108">
      <w:pPr>
        <w:pStyle w:val="af5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посредством направления электронного обращения в мэрию города Новосибирска через сайт в информационно-коммуникационной сети «Интернет»: </w:t>
      </w:r>
      <w:hyperlink r:id="rId8" w:tooltip="https://novo-sibirsk.ru" w:history="1">
        <w:r w:rsidRPr="00A25F82">
          <w:rPr>
            <w:rStyle w:val="af6"/>
            <w:color w:val="auto"/>
            <w:sz w:val="26"/>
            <w:szCs w:val="26"/>
          </w:rPr>
          <w:t>https://novo-sibirsk.ru</w:t>
        </w:r>
      </w:hyperlink>
      <w:r w:rsidRPr="00A25F82">
        <w:rPr>
          <w:sz w:val="26"/>
          <w:szCs w:val="26"/>
        </w:rPr>
        <w:t xml:space="preserve"> с приложением электронного образа (скан-копии) уведомления и электронных образов (скан-копий), указанных в пункте 2.3. настоящего Порядка. </w:t>
      </w:r>
    </w:p>
    <w:p w14:paraId="1421BE74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2.6. Департамент образования при получении уведомления с приложенными документами вносит соответствующие сведения в книгу учета обучающихся, получающих образование в форме семейного образования, на территории города Новосибирска, а также информирует образовательную организацию, из которой отчислен обучающийся, о приеме уведомления. </w:t>
      </w:r>
    </w:p>
    <w:p w14:paraId="6D94212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2.7. В случае если родители (законные представители) не информируют Департамент образования о выборе формы семейного образования в сроки, установленные пунктом 2.4. настоящего Порядка, то Департамент образования после </w:t>
      </w:r>
      <w:r w:rsidRPr="00A25F82">
        <w:rPr>
          <w:sz w:val="26"/>
          <w:szCs w:val="26"/>
        </w:rPr>
        <w:lastRenderedPageBreak/>
        <w:t>получения сведений от образовательной организации, из которой отчислен обучающийся, направляет информацию в Комиссию по делам несовершеннолетних и защите их прав города Новосибирска.</w:t>
      </w:r>
    </w:p>
    <w:p w14:paraId="66C90480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2.7. Родители (законные представители) несовершеннолетнего обучающегося после выбора формы семейного образования вправе выбрать образовательную организацию для прохождения промежуточной и (или) государственной итоговой аттестации. </w:t>
      </w:r>
    </w:p>
    <w:p w14:paraId="48BE7DD6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Департамент образования предоставляет рекомендации по выбору образовательной организации для прохождения промежуточной и (или) государственной итоговой аттестации. </w:t>
      </w:r>
    </w:p>
    <w:p w14:paraId="4EEE64B1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В случае прохождения государственной итоговой аттестации необходимо соблюдать сроки, предусмотренные пунктом 3.6. настоящего Порядка. </w:t>
      </w:r>
    </w:p>
    <w:p w14:paraId="2A99ADF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2.8. Обучающиеся, получившие основное общее образование или достигшие совершеннолетия, имеют право на самостоятельный выбор образовательной организации, формы получения образования.</w:t>
      </w:r>
    </w:p>
    <w:p w14:paraId="64B4E55A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2.8.1. При выборе формы получения общего образования в форме семейного образования совершеннолетний обучающийся в порядке, предусмотренном пунктами 2.1. - 2.5. настоящего Порядка, за исключением требований к документам, предусмотренных пунктом 2.3. настоящего Порядка, направляет уведомление в Департамент образования с приложением документов:</w:t>
      </w:r>
    </w:p>
    <w:p w14:paraId="0ACFA61C" w14:textId="77777777" w:rsidR="008F579F" w:rsidRPr="00A25F82" w:rsidRDefault="000B4108">
      <w:pPr>
        <w:pStyle w:val="af5"/>
        <w:numPr>
          <w:ilvl w:val="0"/>
          <w:numId w:val="7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документа, удостоверяющего личность;</w:t>
      </w:r>
    </w:p>
    <w:p w14:paraId="5B242FAD" w14:textId="77777777" w:rsidR="008F579F" w:rsidRPr="00A25F82" w:rsidRDefault="000B4108">
      <w:pPr>
        <w:pStyle w:val="af5"/>
        <w:numPr>
          <w:ilvl w:val="0"/>
          <w:numId w:val="7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копии приказа образовательной организации об отчислении обучающегося;</w:t>
      </w:r>
    </w:p>
    <w:p w14:paraId="1645DFD5" w14:textId="77777777" w:rsidR="008F579F" w:rsidRPr="00A25F82" w:rsidRDefault="000B4108">
      <w:pPr>
        <w:pStyle w:val="af5"/>
        <w:numPr>
          <w:ilvl w:val="0"/>
          <w:numId w:val="7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согласия на обработку персональных данных обучающегося (приложен</w:t>
      </w:r>
      <w:r w:rsidR="00A25F82">
        <w:rPr>
          <w:sz w:val="26"/>
          <w:szCs w:val="26"/>
        </w:rPr>
        <w:t>ие 3).</w:t>
      </w:r>
    </w:p>
    <w:p w14:paraId="11A8BC02" w14:textId="77777777" w:rsidR="008F579F" w:rsidRPr="00A25F82" w:rsidRDefault="008F579F">
      <w:pPr>
        <w:jc w:val="both"/>
        <w:rPr>
          <w:sz w:val="26"/>
          <w:szCs w:val="26"/>
        </w:rPr>
      </w:pPr>
    </w:p>
    <w:p w14:paraId="11415319" w14:textId="77777777" w:rsidR="008F579F" w:rsidRPr="00A25F82" w:rsidRDefault="000B4108">
      <w:pPr>
        <w:tabs>
          <w:tab w:val="left" w:pos="2580"/>
        </w:tabs>
        <w:jc w:val="center"/>
        <w:rPr>
          <w:sz w:val="26"/>
          <w:szCs w:val="26"/>
        </w:rPr>
      </w:pPr>
      <w:r w:rsidRPr="00A25F82">
        <w:rPr>
          <w:sz w:val="26"/>
          <w:szCs w:val="26"/>
        </w:rPr>
        <w:t>3. Организация промежуточной и (или) государственной итоговой аттестации обучающихся, получающих образование в форме семейного образования</w:t>
      </w:r>
    </w:p>
    <w:p w14:paraId="121DACAB" w14:textId="77777777" w:rsidR="008F579F" w:rsidRPr="00A25F82" w:rsidRDefault="008F579F">
      <w:pPr>
        <w:tabs>
          <w:tab w:val="left" w:pos="2580"/>
        </w:tabs>
        <w:jc w:val="center"/>
        <w:rPr>
          <w:sz w:val="26"/>
          <w:szCs w:val="26"/>
        </w:rPr>
      </w:pPr>
    </w:p>
    <w:p w14:paraId="1775D3A5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3.1. Освоение обучающимися образовательных программ основного общего и среднего общего образования завершается прохождением проме</w:t>
      </w:r>
      <w:r w:rsidR="002479B1" w:rsidRPr="00A25F82">
        <w:rPr>
          <w:sz w:val="26"/>
          <w:szCs w:val="26"/>
        </w:rPr>
        <w:t>жуточной аттестацией (далее – ПА</w:t>
      </w:r>
      <w:r w:rsidRPr="00A25F82">
        <w:rPr>
          <w:sz w:val="26"/>
          <w:szCs w:val="26"/>
        </w:rPr>
        <w:t>), итоговой аттестацией или государственной итоговой аттестацией (далее – ГИА), которая является обязательной.</w:t>
      </w:r>
    </w:p>
    <w:p w14:paraId="1E452B46" w14:textId="77777777" w:rsidR="006617F2" w:rsidRPr="00A25F82" w:rsidRDefault="000B4108" w:rsidP="002479B1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3.2. Лица, осваивающие основную образовательную программу в форме семейного образов</w:t>
      </w:r>
      <w:r w:rsidR="002479B1" w:rsidRPr="00A25F82">
        <w:rPr>
          <w:sz w:val="26"/>
          <w:szCs w:val="26"/>
        </w:rPr>
        <w:t>ания, вправе пройти экстерном ПА</w:t>
      </w:r>
      <w:r w:rsidRPr="00A25F82">
        <w:rPr>
          <w:sz w:val="26"/>
          <w:szCs w:val="26"/>
        </w:rPr>
        <w:t xml:space="preserve"> и (или) ГИА в образовательной организации по соответствующей имеющей государственную аккредитацию образовательной программе (далее – экстерны). Экстерны, не имеющие основного общего или среднего общего образования, вправе п</w:t>
      </w:r>
      <w:r w:rsidR="00BB63A0" w:rsidRPr="00A25F82">
        <w:rPr>
          <w:sz w:val="26"/>
          <w:szCs w:val="26"/>
        </w:rPr>
        <w:t>ройти ПА</w:t>
      </w:r>
      <w:r w:rsidRPr="00A25F82">
        <w:rPr>
          <w:sz w:val="26"/>
          <w:szCs w:val="26"/>
        </w:rPr>
        <w:t xml:space="preserve"> и (или) ГИА бесплатно. </w:t>
      </w:r>
    </w:p>
    <w:p w14:paraId="5E99D71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3.3. Родители (законные представители) несовершеннолетнего обучающегося, совершеннолетний обучающийся осуществляют выбор образовательной организации для прохождения </w:t>
      </w:r>
      <w:r w:rsidR="002479B1" w:rsidRPr="00A25F82">
        <w:rPr>
          <w:sz w:val="26"/>
          <w:szCs w:val="26"/>
        </w:rPr>
        <w:t>ПА</w:t>
      </w:r>
      <w:r w:rsidRPr="00A25F82">
        <w:rPr>
          <w:sz w:val="26"/>
          <w:szCs w:val="26"/>
        </w:rPr>
        <w:t xml:space="preserve"> и (или) ГИА самостоятельно либо на основании рекомендации Департамента образования путем обращения в Департамент образования.</w:t>
      </w:r>
    </w:p>
    <w:p w14:paraId="4EDDBC8A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3.3.1. После получения информации об образовательной организации, в которой обучающийся может пройти </w:t>
      </w:r>
      <w:r w:rsidR="002479B1" w:rsidRPr="00A25F82">
        <w:rPr>
          <w:sz w:val="26"/>
          <w:szCs w:val="26"/>
        </w:rPr>
        <w:t>ПА</w:t>
      </w:r>
      <w:r w:rsidRPr="00A25F82">
        <w:rPr>
          <w:sz w:val="26"/>
          <w:szCs w:val="26"/>
        </w:rPr>
        <w:t xml:space="preserve"> и (или) ГИА, родителями (законными представителями) несовершеннолетнего обучающегося, совершеннолетним обучающимся подается заявление о прохождении ПА экстерном.</w:t>
      </w:r>
    </w:p>
    <w:p w14:paraId="2B96C78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Вместе с заявлением представляются следующие документы:</w:t>
      </w:r>
    </w:p>
    <w:p w14:paraId="52719E99" w14:textId="77777777" w:rsidR="008F579F" w:rsidRPr="00A25F82" w:rsidRDefault="000B4108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 копия документа, удостоверяющего личность родителя (законного представителя), несовершеннолетнего обучающегося или копия документа, удостоверяющего личность совершеннолетнего обучающегося;</w:t>
      </w:r>
    </w:p>
    <w:p w14:paraId="6BDE2686" w14:textId="77777777" w:rsidR="008F579F" w:rsidRPr="00A25F82" w:rsidRDefault="000B4108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копия свидетельства о рождении ребенка или иного документа, подтверждающего родство заявителя (для несовершеннолетних обучающихся);</w:t>
      </w:r>
    </w:p>
    <w:p w14:paraId="4478E5CE" w14:textId="77777777" w:rsidR="008F579F" w:rsidRPr="00A25F82" w:rsidRDefault="000B4108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копия документа, подтверждающего установление опеки или попечительства (при необходимости);</w:t>
      </w:r>
    </w:p>
    <w:p w14:paraId="6D14E4E1" w14:textId="77777777" w:rsidR="008F579F" w:rsidRPr="00A25F82" w:rsidRDefault="000B4108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lastRenderedPageBreak/>
        <w:t>копия заключения психолого-медико-педагогической комиссии (при наличии);</w:t>
      </w:r>
    </w:p>
    <w:p w14:paraId="559D6BCC" w14:textId="77777777" w:rsidR="004F1797" w:rsidRDefault="000B4108" w:rsidP="00F82A2F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4F1797">
        <w:rPr>
          <w:sz w:val="26"/>
          <w:szCs w:val="26"/>
        </w:rPr>
        <w:t xml:space="preserve">справки о результатах промежуточной аттестации обучающегося (при наличии) </w:t>
      </w:r>
    </w:p>
    <w:p w14:paraId="133D45DB" w14:textId="77777777" w:rsidR="008F579F" w:rsidRPr="004F1797" w:rsidRDefault="000B4108" w:rsidP="00F82A2F">
      <w:pPr>
        <w:pStyle w:val="af5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4F1797">
        <w:rPr>
          <w:sz w:val="26"/>
          <w:szCs w:val="26"/>
        </w:rPr>
        <w:t>личное дело обучающегося (при наличии).</w:t>
      </w:r>
    </w:p>
    <w:p w14:paraId="30ADA6B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3.4. По желанию родителей (законных представителей) несовершеннолетнего обучающегося, совершеннолетнего обучающегося образовательная организация для ПА может быть определена на 1 (один) учебный год, на весь период получения общего образования либо на период прохождения конкретной аттестации. В заявлении о ПА указывается конкретный период, на который приходится аттестация.  </w:t>
      </w:r>
    </w:p>
    <w:p w14:paraId="10E2AC1B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3.5. Срок подачи заявления на зачисление для прохождения ГИА в образовательную организацию составляет: </w:t>
      </w:r>
    </w:p>
    <w:p w14:paraId="62F13C8E" w14:textId="77777777" w:rsidR="008F579F" w:rsidRPr="00A25F82" w:rsidRDefault="000B4108">
      <w:pPr>
        <w:pStyle w:val="af5"/>
        <w:numPr>
          <w:ilvl w:val="0"/>
          <w:numId w:val="1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по образовательным программам основного общего образования – не менее чем за 2 (две) недели до даты проведения итогового собеседования по русскому языку, но не позднее 1 марта</w:t>
      </w:r>
      <w:r w:rsidR="00817D86" w:rsidRPr="00A25F82">
        <w:rPr>
          <w:sz w:val="26"/>
          <w:szCs w:val="26"/>
        </w:rPr>
        <w:t xml:space="preserve"> (включительно)</w:t>
      </w:r>
      <w:r w:rsidRPr="00A25F82">
        <w:rPr>
          <w:sz w:val="26"/>
          <w:szCs w:val="26"/>
        </w:rPr>
        <w:t>;</w:t>
      </w:r>
    </w:p>
    <w:p w14:paraId="5BAD0EFE" w14:textId="77777777" w:rsidR="00A77D3A" w:rsidRPr="00A25F82" w:rsidRDefault="000B4108" w:rsidP="002479B1">
      <w:pPr>
        <w:pStyle w:val="af5"/>
        <w:numPr>
          <w:ilvl w:val="0"/>
          <w:numId w:val="11"/>
        </w:numPr>
        <w:ind w:left="0"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по образовательным программам среднего общего образования – не менее чем за 2 (две) недели до проведения итогового сочинения (изложения), но не позднее 1 февраля</w:t>
      </w:r>
      <w:r w:rsidR="00A77D3A" w:rsidRPr="00A25F82">
        <w:rPr>
          <w:sz w:val="26"/>
          <w:szCs w:val="26"/>
        </w:rPr>
        <w:t xml:space="preserve"> </w:t>
      </w:r>
      <w:r w:rsidR="002479B1" w:rsidRPr="00A25F82">
        <w:rPr>
          <w:sz w:val="26"/>
          <w:szCs w:val="26"/>
        </w:rPr>
        <w:t>(</w:t>
      </w:r>
      <w:r w:rsidR="00A77D3A" w:rsidRPr="00A25F82">
        <w:rPr>
          <w:sz w:val="26"/>
          <w:szCs w:val="26"/>
        </w:rPr>
        <w:t>включительно)</w:t>
      </w:r>
      <w:r w:rsidRPr="00A25F82">
        <w:rPr>
          <w:sz w:val="26"/>
          <w:szCs w:val="26"/>
        </w:rPr>
        <w:t>.</w:t>
      </w:r>
    </w:p>
    <w:p w14:paraId="19250656" w14:textId="77777777" w:rsidR="00A77D3A" w:rsidRPr="00A25F82" w:rsidRDefault="00A77D3A" w:rsidP="00A77D3A">
      <w:pPr>
        <w:pStyle w:val="af5"/>
        <w:ind w:left="142" w:firstLine="851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После соответствующего срока подать заявления об участии в ГИА возможно только при наличии уважительных причин (болезни или иных обстоятельств), подтвержденных документально. В этом случае заявления об участии в ГИА, а также документы, подтверждающие отсутствие возможности подать заявления об участии в ГИА в срок, подают в государственную экзаменационную комиссию. Указанные заявления подаются не позднее чем за </w:t>
      </w:r>
      <w:r w:rsidR="002479B1" w:rsidRPr="00A25F82">
        <w:rPr>
          <w:sz w:val="26"/>
          <w:szCs w:val="26"/>
        </w:rPr>
        <w:t>2 (</w:t>
      </w:r>
      <w:r w:rsidRPr="00A25F82">
        <w:rPr>
          <w:sz w:val="26"/>
          <w:szCs w:val="26"/>
        </w:rPr>
        <w:t>две</w:t>
      </w:r>
      <w:r w:rsidR="002479B1" w:rsidRPr="00A25F82">
        <w:rPr>
          <w:sz w:val="26"/>
          <w:szCs w:val="26"/>
        </w:rPr>
        <w:t>)</w:t>
      </w:r>
      <w:r w:rsidRPr="00A25F82">
        <w:rPr>
          <w:sz w:val="26"/>
          <w:szCs w:val="26"/>
        </w:rPr>
        <w:t xml:space="preserve"> недели до начала соответствующего экзамена.</w:t>
      </w:r>
    </w:p>
    <w:p w14:paraId="3C70BF7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3.6. Образовательная организация при приеме заявления о прохождении аттестации экстерном:</w:t>
      </w:r>
    </w:p>
    <w:p w14:paraId="4C6E6191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3.6.1. Знакомит родителей (законных представителей) несовершеннолетнего обучающегося, совершеннолетнего обучающегося  с лицензией на осуществление образовательной деятельности, свидетельством о государственной аккредитации, уставом образовательной организации, локальным актом, регламентирующим порядок проведения </w:t>
      </w:r>
      <w:r w:rsidR="002479B1" w:rsidRPr="00A25F82">
        <w:rPr>
          <w:sz w:val="26"/>
          <w:szCs w:val="26"/>
        </w:rPr>
        <w:t>ПА</w:t>
      </w:r>
      <w:r w:rsidRPr="00A25F82">
        <w:rPr>
          <w:sz w:val="26"/>
          <w:szCs w:val="26"/>
        </w:rPr>
        <w:t>, нормативными правовыми актами о порядке и формах проведения ГИА  по образовательным программам основного общего образования и среднего общего образования, образовательной программой.</w:t>
      </w:r>
    </w:p>
    <w:p w14:paraId="41A1E4F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3.6.2. Издает приказ о приеме лица для прохождения ПА и (или) ГИА. Приказ издается в течение 3 (трех) рабочих дней с момента получения заявления. После издания приказа образовательная организация вносит сведения в алфавитную книгу. </w:t>
      </w:r>
    </w:p>
    <w:p w14:paraId="7ADAE4F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В приказе указываются перечень учебных курсов, предметов, дисциплин (модулей) образовательной программы, по которым обучающийся будет проходить ПА и (или) ГИА, а также форма и сроки их прохождения, порядок организации аттестации в соответствии с требованиями, установленными нормативными правовыми актами. </w:t>
      </w:r>
    </w:p>
    <w:p w14:paraId="3A900D16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3.6.3. Информирует Департамент образования о зачислении экстерна в течение 3 (трех) рабочих дней с момента издания приказа. </w:t>
      </w:r>
    </w:p>
    <w:p w14:paraId="4352E7F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3.6.4.  При отсутствии у родителей (законных представителей) несовершеннолетнего обучающегося, совершеннолетнего обучающегося личного дела в образовательной организации оформляется личное дело на время прохождения ПА и (или) ГИА. </w:t>
      </w:r>
    </w:p>
    <w:p w14:paraId="5E9A1345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3.7. Образовательной организацией засчитываются результаты освоения экстерном учебных предметов, курсов, дисциплин (модулей) в других образовательных организациях в соответствии с локальным </w:t>
      </w:r>
      <w:proofErr w:type="gramStart"/>
      <w:r w:rsidRPr="00A25F82">
        <w:rPr>
          <w:sz w:val="26"/>
          <w:szCs w:val="26"/>
        </w:rPr>
        <w:t>актом  о</w:t>
      </w:r>
      <w:proofErr w:type="gramEnd"/>
      <w:r w:rsidRPr="00A25F82">
        <w:rPr>
          <w:sz w:val="26"/>
          <w:szCs w:val="26"/>
        </w:rPr>
        <w:t xml:space="preserve"> порядке за</w:t>
      </w:r>
      <w:r w:rsidRPr="00A25F82">
        <w:rPr>
          <w:bCs/>
          <w:sz w:val="26"/>
          <w:szCs w:val="26"/>
        </w:rPr>
        <w:t xml:space="preserve">чета организацией,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 </w:t>
      </w:r>
    </w:p>
    <w:p w14:paraId="57E239C6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lastRenderedPageBreak/>
        <w:t xml:space="preserve">3.8. Образовательная организация информирует Департамент образования о результатах прохождения экстернами </w:t>
      </w:r>
      <w:r w:rsidR="002479B1" w:rsidRPr="00A25F82">
        <w:rPr>
          <w:sz w:val="26"/>
          <w:szCs w:val="26"/>
        </w:rPr>
        <w:t>ПА</w:t>
      </w:r>
      <w:r w:rsidRPr="00A25F82">
        <w:rPr>
          <w:sz w:val="26"/>
          <w:szCs w:val="26"/>
        </w:rPr>
        <w:t xml:space="preserve"> и (или) ГИА. </w:t>
      </w:r>
    </w:p>
    <w:p w14:paraId="1CCF3680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3.9. Обучающиеся по общеобразовательной программе в форме семейного образования, не прошедшие ПА 2 (два) раза в течение 1 (одного) учебного года продолжают </w:t>
      </w:r>
      <w:proofErr w:type="gramStart"/>
      <w:r w:rsidRPr="00A25F82">
        <w:rPr>
          <w:sz w:val="26"/>
          <w:szCs w:val="26"/>
        </w:rPr>
        <w:t>обучение  в</w:t>
      </w:r>
      <w:proofErr w:type="gramEnd"/>
      <w:r w:rsidRPr="00A25F82">
        <w:rPr>
          <w:sz w:val="26"/>
          <w:szCs w:val="26"/>
        </w:rPr>
        <w:t xml:space="preserve"> образовательной организации.</w:t>
      </w:r>
    </w:p>
    <w:p w14:paraId="546A909C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Образовательная организация, в которой продолжается обучение, выбирается в соответствии с  </w:t>
      </w:r>
      <w:hyperlink r:id="rId9" w:anchor="6520IM" w:tooltip="https://docs.cntd.ru/document/565697396#6520IM" w:history="1">
        <w:r w:rsidRPr="00A25F82">
          <w:rPr>
            <w:rStyle w:val="af6"/>
            <w:bCs/>
            <w:color w:val="auto"/>
            <w:sz w:val="26"/>
            <w:szCs w:val="26"/>
            <w:u w:val="none"/>
          </w:rPr>
          <w:t>Порядком приема на обучение по образовательным программам начального общего, основного общего и среднего общего образования</w:t>
        </w:r>
      </w:hyperlink>
      <w:r w:rsidRPr="00A25F82">
        <w:rPr>
          <w:sz w:val="26"/>
          <w:szCs w:val="26"/>
        </w:rPr>
        <w:t xml:space="preserve">, утверждаемым приказом Министерства просвещения РФ. </w:t>
      </w:r>
    </w:p>
    <w:p w14:paraId="173A8EC9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3.10. Экстернам, прошедшим ГИА, выдается документ государственного образца (аттестат об основном общем или среднем общем образовании) образовательной организацией, в которой проводилась ГИА. </w:t>
      </w:r>
    </w:p>
    <w:p w14:paraId="3C846DE4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3.17. Экстернам, прошедшим ПА, </w:t>
      </w:r>
      <w:r w:rsidR="004F1797">
        <w:rPr>
          <w:sz w:val="26"/>
          <w:szCs w:val="26"/>
        </w:rPr>
        <w:t>выдается справка</w:t>
      </w:r>
      <w:r w:rsidRPr="00A25F82">
        <w:rPr>
          <w:sz w:val="26"/>
          <w:szCs w:val="26"/>
        </w:rPr>
        <w:t xml:space="preserve">. </w:t>
      </w:r>
    </w:p>
    <w:p w14:paraId="3F78987F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3.18. При выявлении фактов не прохождения (уклонения) несовершеннолетними обучающимися, получающими образование в форме семейного образования, ПА и (или) ГИА, Департамент образования уведомляет Комиссию по делам несовершеннолетних и защите их прав.</w:t>
      </w:r>
    </w:p>
    <w:p w14:paraId="107F23B8" w14:textId="77777777" w:rsidR="008F579F" w:rsidRPr="00A25F82" w:rsidRDefault="000B4108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>Неисполнение родителями обязанности по обучению своих несовершеннолетних детей влечет административную ответственность, предусмотренную частью 1 статьи 5.35 Кодекса об административных правонарушениях Российской Федерации.</w:t>
      </w:r>
    </w:p>
    <w:p w14:paraId="788A0CAD" w14:textId="77777777" w:rsidR="002479B1" w:rsidRPr="00A25F82" w:rsidRDefault="000B4108" w:rsidP="00A25F82">
      <w:pPr>
        <w:ind w:firstLine="709"/>
        <w:jc w:val="both"/>
        <w:rPr>
          <w:sz w:val="26"/>
          <w:szCs w:val="26"/>
        </w:rPr>
      </w:pPr>
      <w:r w:rsidRPr="00A25F82">
        <w:rPr>
          <w:sz w:val="26"/>
          <w:szCs w:val="26"/>
        </w:rPr>
        <w:t xml:space="preserve"> В соответствии со статьей 69 Семейного кодекса Российской Федерации уклонение от выполнения родительских обязанностей (в том числе и по обучению) может стать основание</w:t>
      </w:r>
      <w:r w:rsidR="00A25F82">
        <w:rPr>
          <w:sz w:val="26"/>
          <w:szCs w:val="26"/>
        </w:rPr>
        <w:t>м для лишения родительских прав.</w:t>
      </w:r>
    </w:p>
    <w:p w14:paraId="631549F3" w14:textId="77777777" w:rsidR="002479B1" w:rsidRPr="00A25F82" w:rsidRDefault="002479B1" w:rsidP="00A25F82">
      <w:pPr>
        <w:rPr>
          <w:sz w:val="26"/>
          <w:szCs w:val="26"/>
        </w:rPr>
      </w:pPr>
    </w:p>
    <w:p w14:paraId="42C2C7EB" w14:textId="77777777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sz w:val="26"/>
          <w:szCs w:val="26"/>
        </w:rPr>
        <w:t xml:space="preserve">4. </w:t>
      </w:r>
      <w:r w:rsidRPr="00A25F82">
        <w:rPr>
          <w:bCs/>
          <w:sz w:val="26"/>
          <w:szCs w:val="26"/>
        </w:rPr>
        <w:t>Финансовое обеспечение организации и проведения</w:t>
      </w:r>
    </w:p>
    <w:p w14:paraId="457C57A4" w14:textId="77777777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bCs/>
          <w:sz w:val="26"/>
          <w:szCs w:val="26"/>
        </w:rPr>
        <w:t>промежуточной и (или) государственной итоговой аттестации</w:t>
      </w:r>
    </w:p>
    <w:p w14:paraId="4E3AFD2D" w14:textId="77777777" w:rsidR="008F579F" w:rsidRPr="00A25F82" w:rsidRDefault="000B4108">
      <w:pPr>
        <w:jc w:val="center"/>
        <w:rPr>
          <w:sz w:val="26"/>
          <w:szCs w:val="26"/>
        </w:rPr>
      </w:pPr>
      <w:r w:rsidRPr="00A25F82">
        <w:rPr>
          <w:bCs/>
          <w:sz w:val="26"/>
          <w:szCs w:val="26"/>
        </w:rPr>
        <w:t>обучающихся, получающих образование в форме семейного</w:t>
      </w:r>
    </w:p>
    <w:p w14:paraId="480F95F1" w14:textId="77777777" w:rsidR="008F579F" w:rsidRPr="00A25F82" w:rsidRDefault="000B4108">
      <w:pPr>
        <w:jc w:val="center"/>
        <w:rPr>
          <w:bCs/>
          <w:sz w:val="26"/>
          <w:szCs w:val="26"/>
        </w:rPr>
      </w:pPr>
      <w:r w:rsidRPr="00A25F82">
        <w:rPr>
          <w:bCs/>
          <w:sz w:val="26"/>
          <w:szCs w:val="26"/>
        </w:rPr>
        <w:t xml:space="preserve">образования </w:t>
      </w:r>
    </w:p>
    <w:p w14:paraId="18F81C4A" w14:textId="77777777" w:rsidR="002479B1" w:rsidRPr="00A25F82" w:rsidRDefault="002479B1">
      <w:pPr>
        <w:jc w:val="center"/>
        <w:rPr>
          <w:sz w:val="26"/>
          <w:szCs w:val="26"/>
        </w:rPr>
      </w:pPr>
    </w:p>
    <w:p w14:paraId="0161FF47" w14:textId="77777777" w:rsidR="008F579F" w:rsidRDefault="000B4108" w:rsidP="004F1797">
      <w:pPr>
        <w:ind w:firstLine="709"/>
        <w:jc w:val="both"/>
        <w:rPr>
          <w:sz w:val="26"/>
          <w:szCs w:val="26"/>
        </w:rPr>
        <w:sectPr w:rsidR="008F579F" w:rsidSect="004F1797">
          <w:pgSz w:w="11906" w:h="16838"/>
          <w:pgMar w:top="568" w:right="566" w:bottom="284" w:left="1418" w:header="709" w:footer="709" w:gutter="0"/>
          <w:cols w:space="708"/>
          <w:docGrid w:linePitch="360"/>
        </w:sectPr>
      </w:pPr>
      <w:r w:rsidRPr="00A25F82">
        <w:rPr>
          <w:sz w:val="26"/>
          <w:szCs w:val="26"/>
        </w:rPr>
        <w:t>4.1. Финансирование расходов, связанных с организацией и проведением образовательной организацией промежуточной и (или) государственной итоговой аттестации обучающихся, получающих образование в форме семейного образования, производится за счет бюджетных ассигнований, предусмотренных муниципальными бюджетными образовательными организациями города Новосибирска в п</w:t>
      </w:r>
      <w:r w:rsidR="004F1797">
        <w:rPr>
          <w:sz w:val="26"/>
          <w:szCs w:val="26"/>
        </w:rPr>
        <w:t>ределах текущего финансирования</w:t>
      </w:r>
    </w:p>
    <w:p w14:paraId="278B09B5" w14:textId="77777777" w:rsidR="008F579F" w:rsidRDefault="008F579F" w:rsidP="004F1797">
      <w:pPr>
        <w:jc w:val="both"/>
        <w:rPr>
          <w:sz w:val="26"/>
          <w:szCs w:val="26"/>
        </w:rPr>
      </w:pPr>
    </w:p>
    <w:sectPr w:rsidR="008F579F" w:rsidSect="004F17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C07A" w14:textId="77777777" w:rsidR="006751FF" w:rsidRDefault="006751FF">
      <w:r>
        <w:separator/>
      </w:r>
    </w:p>
  </w:endnote>
  <w:endnote w:type="continuationSeparator" w:id="0">
    <w:p w14:paraId="7BCC3D5A" w14:textId="77777777" w:rsidR="006751FF" w:rsidRDefault="0067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FA81" w14:textId="77777777" w:rsidR="006751FF" w:rsidRDefault="006751FF">
      <w:r>
        <w:separator/>
      </w:r>
    </w:p>
  </w:footnote>
  <w:footnote w:type="continuationSeparator" w:id="0">
    <w:p w14:paraId="794F616B" w14:textId="77777777" w:rsidR="006751FF" w:rsidRDefault="0067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57306"/>
    <w:multiLevelType w:val="hybridMultilevel"/>
    <w:tmpl w:val="D600500E"/>
    <w:lvl w:ilvl="0" w:tplc="A8DA3554">
      <w:start w:val="1"/>
      <w:numFmt w:val="decimal"/>
      <w:lvlText w:val="%1)"/>
      <w:lvlJc w:val="left"/>
      <w:pPr>
        <w:ind w:left="2663" w:hanging="1245"/>
      </w:pPr>
      <w:rPr>
        <w:rFonts w:hint="default"/>
      </w:rPr>
    </w:lvl>
    <w:lvl w:ilvl="1" w:tplc="59C41B48">
      <w:start w:val="1"/>
      <w:numFmt w:val="lowerLetter"/>
      <w:lvlText w:val="%2."/>
      <w:lvlJc w:val="left"/>
      <w:pPr>
        <w:ind w:left="2149" w:hanging="360"/>
      </w:pPr>
    </w:lvl>
    <w:lvl w:ilvl="2" w:tplc="F4700D2E">
      <w:start w:val="1"/>
      <w:numFmt w:val="lowerRoman"/>
      <w:lvlText w:val="%3."/>
      <w:lvlJc w:val="right"/>
      <w:pPr>
        <w:ind w:left="2869" w:hanging="180"/>
      </w:pPr>
    </w:lvl>
    <w:lvl w:ilvl="3" w:tplc="E3C0D4B6">
      <w:start w:val="1"/>
      <w:numFmt w:val="decimal"/>
      <w:lvlText w:val="%4."/>
      <w:lvlJc w:val="left"/>
      <w:pPr>
        <w:ind w:left="3589" w:hanging="360"/>
      </w:pPr>
    </w:lvl>
    <w:lvl w:ilvl="4" w:tplc="C3CC0AAE">
      <w:start w:val="1"/>
      <w:numFmt w:val="lowerLetter"/>
      <w:lvlText w:val="%5."/>
      <w:lvlJc w:val="left"/>
      <w:pPr>
        <w:ind w:left="4309" w:hanging="360"/>
      </w:pPr>
    </w:lvl>
    <w:lvl w:ilvl="5" w:tplc="0512FC22">
      <w:start w:val="1"/>
      <w:numFmt w:val="lowerRoman"/>
      <w:lvlText w:val="%6."/>
      <w:lvlJc w:val="right"/>
      <w:pPr>
        <w:ind w:left="5029" w:hanging="180"/>
      </w:pPr>
    </w:lvl>
    <w:lvl w:ilvl="6" w:tplc="3B269960">
      <w:start w:val="1"/>
      <w:numFmt w:val="decimal"/>
      <w:lvlText w:val="%7."/>
      <w:lvlJc w:val="left"/>
      <w:pPr>
        <w:ind w:left="5749" w:hanging="360"/>
      </w:pPr>
    </w:lvl>
    <w:lvl w:ilvl="7" w:tplc="7F8EDAF2">
      <w:start w:val="1"/>
      <w:numFmt w:val="lowerLetter"/>
      <w:lvlText w:val="%8."/>
      <w:lvlJc w:val="left"/>
      <w:pPr>
        <w:ind w:left="6469" w:hanging="360"/>
      </w:pPr>
    </w:lvl>
    <w:lvl w:ilvl="8" w:tplc="38B87D0C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DF7CDD"/>
    <w:multiLevelType w:val="hybridMultilevel"/>
    <w:tmpl w:val="EB54B29A"/>
    <w:lvl w:ilvl="0" w:tplc="458EDDE4">
      <w:start w:val="2"/>
      <w:numFmt w:val="bullet"/>
      <w:lvlText w:val=""/>
      <w:lvlJc w:val="left"/>
      <w:pPr>
        <w:ind w:left="1624" w:hanging="915"/>
      </w:pPr>
      <w:rPr>
        <w:rFonts w:ascii="Symbol" w:eastAsia="Times New Roman" w:hAnsi="Symbol" w:cs="Times New Roman" w:hint="default"/>
      </w:rPr>
    </w:lvl>
    <w:lvl w:ilvl="1" w:tplc="F852249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C924C1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5DABA6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5E23F9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8904D6B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9CCE102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38100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D39C9E4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025C73"/>
    <w:multiLevelType w:val="hybridMultilevel"/>
    <w:tmpl w:val="C7CA446A"/>
    <w:lvl w:ilvl="0" w:tplc="E7D09430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756E56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CAF7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4CEB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06C3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2882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9A3C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A8FA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FB0F6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B44C67"/>
    <w:multiLevelType w:val="hybridMultilevel"/>
    <w:tmpl w:val="9278899A"/>
    <w:lvl w:ilvl="0" w:tplc="6F163150">
      <w:start w:val="1"/>
      <w:numFmt w:val="decimal"/>
      <w:lvlText w:val="%1)"/>
      <w:lvlJc w:val="left"/>
      <w:pPr>
        <w:ind w:left="2663" w:hanging="1245"/>
      </w:pPr>
      <w:rPr>
        <w:rFonts w:hint="default"/>
      </w:rPr>
    </w:lvl>
    <w:lvl w:ilvl="1" w:tplc="1D28DF26">
      <w:start w:val="1"/>
      <w:numFmt w:val="lowerLetter"/>
      <w:lvlText w:val="%2."/>
      <w:lvlJc w:val="left"/>
      <w:pPr>
        <w:ind w:left="2149" w:hanging="360"/>
      </w:pPr>
    </w:lvl>
    <w:lvl w:ilvl="2" w:tplc="330A5738">
      <w:start w:val="1"/>
      <w:numFmt w:val="lowerRoman"/>
      <w:lvlText w:val="%3."/>
      <w:lvlJc w:val="right"/>
      <w:pPr>
        <w:ind w:left="2869" w:hanging="180"/>
      </w:pPr>
    </w:lvl>
    <w:lvl w:ilvl="3" w:tplc="7AAE091C">
      <w:start w:val="1"/>
      <w:numFmt w:val="decimal"/>
      <w:lvlText w:val="%4."/>
      <w:lvlJc w:val="left"/>
      <w:pPr>
        <w:ind w:left="3589" w:hanging="360"/>
      </w:pPr>
    </w:lvl>
    <w:lvl w:ilvl="4" w:tplc="D36E9B84">
      <w:start w:val="1"/>
      <w:numFmt w:val="lowerLetter"/>
      <w:lvlText w:val="%5."/>
      <w:lvlJc w:val="left"/>
      <w:pPr>
        <w:ind w:left="4309" w:hanging="360"/>
      </w:pPr>
    </w:lvl>
    <w:lvl w:ilvl="5" w:tplc="AB8CA9CA">
      <w:start w:val="1"/>
      <w:numFmt w:val="lowerRoman"/>
      <w:lvlText w:val="%6."/>
      <w:lvlJc w:val="right"/>
      <w:pPr>
        <w:ind w:left="5029" w:hanging="180"/>
      </w:pPr>
    </w:lvl>
    <w:lvl w:ilvl="6" w:tplc="44804812">
      <w:start w:val="1"/>
      <w:numFmt w:val="decimal"/>
      <w:lvlText w:val="%7."/>
      <w:lvlJc w:val="left"/>
      <w:pPr>
        <w:ind w:left="5749" w:hanging="360"/>
      </w:pPr>
    </w:lvl>
    <w:lvl w:ilvl="7" w:tplc="487C298A">
      <w:start w:val="1"/>
      <w:numFmt w:val="lowerLetter"/>
      <w:lvlText w:val="%8."/>
      <w:lvlJc w:val="left"/>
      <w:pPr>
        <w:ind w:left="6469" w:hanging="360"/>
      </w:pPr>
    </w:lvl>
    <w:lvl w:ilvl="8" w:tplc="1D9AFFF6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6252580"/>
    <w:multiLevelType w:val="hybridMultilevel"/>
    <w:tmpl w:val="CFD6C65C"/>
    <w:lvl w:ilvl="0" w:tplc="66B0EA56">
      <w:start w:val="1"/>
      <w:numFmt w:val="bullet"/>
      <w:lvlText w:val=""/>
      <w:lvlJc w:val="left"/>
      <w:pPr>
        <w:ind w:left="2663" w:hanging="1245"/>
      </w:pPr>
      <w:rPr>
        <w:rFonts w:ascii="Symbol" w:hAnsi="Symbol" w:hint="default"/>
      </w:rPr>
    </w:lvl>
    <w:lvl w:ilvl="1" w:tplc="9D600FD2">
      <w:start w:val="1"/>
      <w:numFmt w:val="lowerLetter"/>
      <w:lvlText w:val="%2."/>
      <w:lvlJc w:val="left"/>
      <w:pPr>
        <w:ind w:left="2149" w:hanging="360"/>
      </w:pPr>
    </w:lvl>
    <w:lvl w:ilvl="2" w:tplc="4BA4624C">
      <w:start w:val="1"/>
      <w:numFmt w:val="lowerRoman"/>
      <w:lvlText w:val="%3."/>
      <w:lvlJc w:val="right"/>
      <w:pPr>
        <w:ind w:left="2869" w:hanging="180"/>
      </w:pPr>
    </w:lvl>
    <w:lvl w:ilvl="3" w:tplc="836E7D04">
      <w:start w:val="1"/>
      <w:numFmt w:val="decimal"/>
      <w:lvlText w:val="%4."/>
      <w:lvlJc w:val="left"/>
      <w:pPr>
        <w:ind w:left="3589" w:hanging="360"/>
      </w:pPr>
    </w:lvl>
    <w:lvl w:ilvl="4" w:tplc="73144384">
      <w:start w:val="1"/>
      <w:numFmt w:val="lowerLetter"/>
      <w:lvlText w:val="%5."/>
      <w:lvlJc w:val="left"/>
      <w:pPr>
        <w:ind w:left="4309" w:hanging="360"/>
      </w:pPr>
    </w:lvl>
    <w:lvl w:ilvl="5" w:tplc="8B3E4CAE">
      <w:start w:val="1"/>
      <w:numFmt w:val="lowerRoman"/>
      <w:lvlText w:val="%6."/>
      <w:lvlJc w:val="right"/>
      <w:pPr>
        <w:ind w:left="5029" w:hanging="180"/>
      </w:pPr>
    </w:lvl>
    <w:lvl w:ilvl="6" w:tplc="45460E5C">
      <w:start w:val="1"/>
      <w:numFmt w:val="decimal"/>
      <w:lvlText w:val="%7."/>
      <w:lvlJc w:val="left"/>
      <w:pPr>
        <w:ind w:left="5749" w:hanging="360"/>
      </w:pPr>
    </w:lvl>
    <w:lvl w:ilvl="7" w:tplc="2312BE80">
      <w:start w:val="1"/>
      <w:numFmt w:val="lowerLetter"/>
      <w:lvlText w:val="%8."/>
      <w:lvlJc w:val="left"/>
      <w:pPr>
        <w:ind w:left="6469" w:hanging="360"/>
      </w:pPr>
    </w:lvl>
    <w:lvl w:ilvl="8" w:tplc="D75C6612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F2D1166"/>
    <w:multiLevelType w:val="hybridMultilevel"/>
    <w:tmpl w:val="600E6FEE"/>
    <w:lvl w:ilvl="0" w:tplc="844CFEBE">
      <w:start w:val="1"/>
      <w:numFmt w:val="decimal"/>
      <w:lvlText w:val="%1)"/>
      <w:lvlJc w:val="left"/>
      <w:pPr>
        <w:ind w:left="2663" w:hanging="1245"/>
      </w:pPr>
      <w:rPr>
        <w:rFonts w:hint="default"/>
      </w:rPr>
    </w:lvl>
    <w:lvl w:ilvl="1" w:tplc="55C0025E">
      <w:start w:val="1"/>
      <w:numFmt w:val="lowerLetter"/>
      <w:lvlText w:val="%2."/>
      <w:lvlJc w:val="left"/>
      <w:pPr>
        <w:ind w:left="2149" w:hanging="360"/>
      </w:pPr>
    </w:lvl>
    <w:lvl w:ilvl="2" w:tplc="08D8BBDA">
      <w:start w:val="1"/>
      <w:numFmt w:val="lowerRoman"/>
      <w:lvlText w:val="%3."/>
      <w:lvlJc w:val="right"/>
      <w:pPr>
        <w:ind w:left="2869" w:hanging="180"/>
      </w:pPr>
    </w:lvl>
    <w:lvl w:ilvl="3" w:tplc="32C8AF76">
      <w:start w:val="1"/>
      <w:numFmt w:val="decimal"/>
      <w:lvlText w:val="%4."/>
      <w:lvlJc w:val="left"/>
      <w:pPr>
        <w:ind w:left="3589" w:hanging="360"/>
      </w:pPr>
    </w:lvl>
    <w:lvl w:ilvl="4" w:tplc="B34AC1DC">
      <w:start w:val="1"/>
      <w:numFmt w:val="lowerLetter"/>
      <w:lvlText w:val="%5."/>
      <w:lvlJc w:val="left"/>
      <w:pPr>
        <w:ind w:left="4309" w:hanging="360"/>
      </w:pPr>
    </w:lvl>
    <w:lvl w:ilvl="5" w:tplc="C0AC34E2">
      <w:start w:val="1"/>
      <w:numFmt w:val="lowerRoman"/>
      <w:lvlText w:val="%6."/>
      <w:lvlJc w:val="right"/>
      <w:pPr>
        <w:ind w:left="5029" w:hanging="180"/>
      </w:pPr>
    </w:lvl>
    <w:lvl w:ilvl="6" w:tplc="33222E8A">
      <w:start w:val="1"/>
      <w:numFmt w:val="decimal"/>
      <w:lvlText w:val="%7."/>
      <w:lvlJc w:val="left"/>
      <w:pPr>
        <w:ind w:left="5749" w:hanging="360"/>
      </w:pPr>
    </w:lvl>
    <w:lvl w:ilvl="7" w:tplc="D7B00D8A">
      <w:start w:val="1"/>
      <w:numFmt w:val="lowerLetter"/>
      <w:lvlText w:val="%8."/>
      <w:lvlJc w:val="left"/>
      <w:pPr>
        <w:ind w:left="6469" w:hanging="360"/>
      </w:pPr>
    </w:lvl>
    <w:lvl w:ilvl="8" w:tplc="E83E335A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A61279"/>
    <w:multiLevelType w:val="hybridMultilevel"/>
    <w:tmpl w:val="A9A0E1E8"/>
    <w:lvl w:ilvl="0" w:tplc="28300708">
      <w:start w:val="1"/>
      <w:numFmt w:val="decimal"/>
      <w:lvlText w:val="%1)"/>
      <w:lvlJc w:val="left"/>
      <w:pPr>
        <w:ind w:left="1954" w:hanging="1245"/>
      </w:pPr>
      <w:rPr>
        <w:rFonts w:hint="default"/>
      </w:rPr>
    </w:lvl>
    <w:lvl w:ilvl="1" w:tplc="15A23416">
      <w:start w:val="1"/>
      <w:numFmt w:val="lowerLetter"/>
      <w:lvlText w:val="%2."/>
      <w:lvlJc w:val="left"/>
      <w:pPr>
        <w:ind w:left="1789" w:hanging="360"/>
      </w:pPr>
    </w:lvl>
    <w:lvl w:ilvl="2" w:tplc="90C0A4B8">
      <w:start w:val="1"/>
      <w:numFmt w:val="lowerRoman"/>
      <w:lvlText w:val="%3."/>
      <w:lvlJc w:val="right"/>
      <w:pPr>
        <w:ind w:left="2509" w:hanging="180"/>
      </w:pPr>
    </w:lvl>
    <w:lvl w:ilvl="3" w:tplc="D42C571C">
      <w:start w:val="1"/>
      <w:numFmt w:val="decimal"/>
      <w:lvlText w:val="%4."/>
      <w:lvlJc w:val="left"/>
      <w:pPr>
        <w:ind w:left="3229" w:hanging="360"/>
      </w:pPr>
    </w:lvl>
    <w:lvl w:ilvl="4" w:tplc="430445C0">
      <w:start w:val="1"/>
      <w:numFmt w:val="lowerLetter"/>
      <w:lvlText w:val="%5."/>
      <w:lvlJc w:val="left"/>
      <w:pPr>
        <w:ind w:left="3949" w:hanging="360"/>
      </w:pPr>
    </w:lvl>
    <w:lvl w:ilvl="5" w:tplc="512688DA">
      <w:start w:val="1"/>
      <w:numFmt w:val="lowerRoman"/>
      <w:lvlText w:val="%6."/>
      <w:lvlJc w:val="right"/>
      <w:pPr>
        <w:ind w:left="4669" w:hanging="180"/>
      </w:pPr>
    </w:lvl>
    <w:lvl w:ilvl="6" w:tplc="8FBCAC80">
      <w:start w:val="1"/>
      <w:numFmt w:val="decimal"/>
      <w:lvlText w:val="%7."/>
      <w:lvlJc w:val="left"/>
      <w:pPr>
        <w:ind w:left="5389" w:hanging="360"/>
      </w:pPr>
    </w:lvl>
    <w:lvl w:ilvl="7" w:tplc="29D66D8E">
      <w:start w:val="1"/>
      <w:numFmt w:val="lowerLetter"/>
      <w:lvlText w:val="%8."/>
      <w:lvlJc w:val="left"/>
      <w:pPr>
        <w:ind w:left="6109" w:hanging="360"/>
      </w:pPr>
    </w:lvl>
    <w:lvl w:ilvl="8" w:tplc="7A929E96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045581"/>
    <w:multiLevelType w:val="hybridMultilevel"/>
    <w:tmpl w:val="0D1C61DE"/>
    <w:lvl w:ilvl="0" w:tplc="07B27A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B28C1CAE">
      <w:start w:val="1"/>
      <w:numFmt w:val="lowerLetter"/>
      <w:lvlText w:val="%2."/>
      <w:lvlJc w:val="left"/>
      <w:pPr>
        <w:ind w:left="1440" w:hanging="360"/>
      </w:pPr>
    </w:lvl>
    <w:lvl w:ilvl="2" w:tplc="ACC24488">
      <w:start w:val="1"/>
      <w:numFmt w:val="lowerRoman"/>
      <w:lvlText w:val="%3."/>
      <w:lvlJc w:val="right"/>
      <w:pPr>
        <w:ind w:left="2160" w:hanging="180"/>
      </w:pPr>
    </w:lvl>
    <w:lvl w:ilvl="3" w:tplc="8C6208D4">
      <w:start w:val="1"/>
      <w:numFmt w:val="decimal"/>
      <w:lvlText w:val="%4."/>
      <w:lvlJc w:val="left"/>
      <w:pPr>
        <w:ind w:left="2880" w:hanging="360"/>
      </w:pPr>
    </w:lvl>
    <w:lvl w:ilvl="4" w:tplc="10F87C86">
      <w:start w:val="1"/>
      <w:numFmt w:val="lowerLetter"/>
      <w:lvlText w:val="%5."/>
      <w:lvlJc w:val="left"/>
      <w:pPr>
        <w:ind w:left="3600" w:hanging="360"/>
      </w:pPr>
    </w:lvl>
    <w:lvl w:ilvl="5" w:tplc="A5BCC582">
      <w:start w:val="1"/>
      <w:numFmt w:val="lowerRoman"/>
      <w:lvlText w:val="%6."/>
      <w:lvlJc w:val="right"/>
      <w:pPr>
        <w:ind w:left="4320" w:hanging="180"/>
      </w:pPr>
    </w:lvl>
    <w:lvl w:ilvl="6" w:tplc="86640C18">
      <w:start w:val="1"/>
      <w:numFmt w:val="decimal"/>
      <w:lvlText w:val="%7."/>
      <w:lvlJc w:val="left"/>
      <w:pPr>
        <w:ind w:left="5040" w:hanging="360"/>
      </w:pPr>
    </w:lvl>
    <w:lvl w:ilvl="7" w:tplc="3EB884D4">
      <w:start w:val="1"/>
      <w:numFmt w:val="lowerLetter"/>
      <w:lvlText w:val="%8."/>
      <w:lvlJc w:val="left"/>
      <w:pPr>
        <w:ind w:left="5760" w:hanging="360"/>
      </w:pPr>
    </w:lvl>
    <w:lvl w:ilvl="8" w:tplc="1898D1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56802"/>
    <w:multiLevelType w:val="hybridMultilevel"/>
    <w:tmpl w:val="BF06FC74"/>
    <w:lvl w:ilvl="0" w:tplc="A19C621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D390ED7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ABCA61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2E269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1B8E1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FA6FE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33A61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321F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B3ECD2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8EA07BF"/>
    <w:multiLevelType w:val="hybridMultilevel"/>
    <w:tmpl w:val="92E25892"/>
    <w:lvl w:ilvl="0" w:tplc="415CD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9E4D08E">
      <w:start w:val="1"/>
      <w:numFmt w:val="lowerLetter"/>
      <w:lvlText w:val="%2."/>
      <w:lvlJc w:val="left"/>
      <w:pPr>
        <w:ind w:left="1789" w:hanging="360"/>
      </w:pPr>
    </w:lvl>
    <w:lvl w:ilvl="2" w:tplc="68DC339C">
      <w:start w:val="1"/>
      <w:numFmt w:val="lowerRoman"/>
      <w:lvlText w:val="%3."/>
      <w:lvlJc w:val="right"/>
      <w:pPr>
        <w:ind w:left="2509" w:hanging="180"/>
      </w:pPr>
    </w:lvl>
    <w:lvl w:ilvl="3" w:tplc="4CBAF784">
      <w:start w:val="1"/>
      <w:numFmt w:val="decimal"/>
      <w:lvlText w:val="%4."/>
      <w:lvlJc w:val="left"/>
      <w:pPr>
        <w:ind w:left="3229" w:hanging="360"/>
      </w:pPr>
    </w:lvl>
    <w:lvl w:ilvl="4" w:tplc="1D887350">
      <w:start w:val="1"/>
      <w:numFmt w:val="lowerLetter"/>
      <w:lvlText w:val="%5."/>
      <w:lvlJc w:val="left"/>
      <w:pPr>
        <w:ind w:left="3949" w:hanging="360"/>
      </w:pPr>
    </w:lvl>
    <w:lvl w:ilvl="5" w:tplc="44EED644">
      <w:start w:val="1"/>
      <w:numFmt w:val="lowerRoman"/>
      <w:lvlText w:val="%6."/>
      <w:lvlJc w:val="right"/>
      <w:pPr>
        <w:ind w:left="4669" w:hanging="180"/>
      </w:pPr>
    </w:lvl>
    <w:lvl w:ilvl="6" w:tplc="A9DE52BC">
      <w:start w:val="1"/>
      <w:numFmt w:val="decimal"/>
      <w:lvlText w:val="%7."/>
      <w:lvlJc w:val="left"/>
      <w:pPr>
        <w:ind w:left="5389" w:hanging="360"/>
      </w:pPr>
    </w:lvl>
    <w:lvl w:ilvl="7" w:tplc="79145F36">
      <w:start w:val="1"/>
      <w:numFmt w:val="lowerLetter"/>
      <w:lvlText w:val="%8."/>
      <w:lvlJc w:val="left"/>
      <w:pPr>
        <w:ind w:left="6109" w:hanging="360"/>
      </w:pPr>
    </w:lvl>
    <w:lvl w:ilvl="8" w:tplc="EFCA9D9E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E6D001D"/>
    <w:multiLevelType w:val="hybridMultilevel"/>
    <w:tmpl w:val="09C06A62"/>
    <w:lvl w:ilvl="0" w:tplc="882C9008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E4425338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1606651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D4F3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A2372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C6492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D1A764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BC440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6C6F9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79F"/>
    <w:rsid w:val="00045573"/>
    <w:rsid w:val="000B4108"/>
    <w:rsid w:val="002479B1"/>
    <w:rsid w:val="004A4E58"/>
    <w:rsid w:val="004F1797"/>
    <w:rsid w:val="005F4E59"/>
    <w:rsid w:val="006617F2"/>
    <w:rsid w:val="006751FF"/>
    <w:rsid w:val="00676C24"/>
    <w:rsid w:val="00703801"/>
    <w:rsid w:val="00817D86"/>
    <w:rsid w:val="008F579F"/>
    <w:rsid w:val="00927DCE"/>
    <w:rsid w:val="00A25F82"/>
    <w:rsid w:val="00A77D3A"/>
    <w:rsid w:val="00BB63A0"/>
    <w:rsid w:val="00CA61AF"/>
    <w:rsid w:val="00CC0D8E"/>
    <w:rsid w:val="00E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0231"/>
  <w15:docId w15:val="{2945B7A0-BD2B-41B9-A900-F82D74C1C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7">
    <w:name w:val="Normal (Web)"/>
    <w:basedOn w:val="a"/>
    <w:uiPriority w:val="99"/>
    <w:semiHidden/>
    <w:unhideWhenUsed/>
    <w:rPr>
      <w:sz w:val="24"/>
      <w:szCs w:val="24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o-sibir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5697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6E6F2-C9CF-40D1-9DEE-E403549B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Алискина Нина Ивановна</dc:creator>
  <cp:lastModifiedBy>Irija</cp:lastModifiedBy>
  <cp:revision>8</cp:revision>
  <cp:lastPrinted>2025-01-20T05:19:00Z</cp:lastPrinted>
  <dcterms:created xsi:type="dcterms:W3CDTF">2024-09-24T07:26:00Z</dcterms:created>
  <dcterms:modified xsi:type="dcterms:W3CDTF">2025-02-07T00:19:00Z</dcterms:modified>
</cp:coreProperties>
</file>